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92" w:rsidRPr="00221CD0" w:rsidRDefault="00D86F6D" w:rsidP="00DA6CFE">
      <w:pPr>
        <w:pStyle w:val="a4"/>
        <w:widowControl w:val="0"/>
        <w:numPr>
          <w:ilvl w:val="0"/>
          <w:numId w:val="2"/>
        </w:numPr>
        <w:spacing w:line="0" w:lineRule="atLeast"/>
        <w:ind w:leftChars="0" w:left="-709" w:rightChars="16" w:right="26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  <w:u w:val="single"/>
        </w:rPr>
        <w:t>禮斗法會斗</w:t>
      </w:r>
      <w:r w:rsidR="00887692" w:rsidRPr="00221CD0">
        <w:rPr>
          <w:rFonts w:ascii="新細明體" w:hAnsi="新細明體" w:hint="eastAsia"/>
          <w:b/>
          <w:sz w:val="32"/>
          <w:szCs w:val="32"/>
          <w:u w:val="single"/>
        </w:rPr>
        <w:t>種</w:t>
      </w:r>
      <w:r>
        <w:rPr>
          <w:rFonts w:ascii="新細明體" w:hAnsi="新細明體" w:hint="eastAsia"/>
          <w:b/>
          <w:sz w:val="32"/>
          <w:szCs w:val="32"/>
          <w:u w:val="single"/>
        </w:rPr>
        <w:t>明細表</w:t>
      </w:r>
      <w:r w:rsidR="00887692" w:rsidRPr="00221CD0">
        <w:rPr>
          <w:rFonts w:ascii="新細明體" w:hAnsi="新細明體" w:hint="eastAsia"/>
          <w:b/>
          <w:sz w:val="32"/>
          <w:szCs w:val="32"/>
        </w:rPr>
        <w:t>：</w:t>
      </w:r>
    </w:p>
    <w:p w:rsidR="009215EF" w:rsidRPr="002B182E" w:rsidRDefault="00887692" w:rsidP="00DA6CFE">
      <w:pPr>
        <w:widowControl w:val="0"/>
        <w:spacing w:line="0" w:lineRule="atLeast"/>
        <w:ind w:left="-709" w:rightChars="16" w:right="26"/>
        <w:rPr>
          <w:rFonts w:ascii="新細明體" w:hAnsi="新細明體"/>
          <w:b/>
          <w:sz w:val="22"/>
          <w:szCs w:val="22"/>
        </w:rPr>
      </w:pPr>
      <w:r w:rsidRPr="002B182E">
        <w:rPr>
          <w:rFonts w:ascii="新細明體" w:hAnsi="新細明體" w:hint="eastAsia"/>
          <w:b/>
          <w:sz w:val="22"/>
          <w:szCs w:val="22"/>
        </w:rPr>
        <w:t>(</w:t>
      </w:r>
      <w:r w:rsidR="00FD6D04" w:rsidRPr="002B182E">
        <w:rPr>
          <w:rFonts w:ascii="新細明體" w:hAnsi="新細明體" w:hint="eastAsia"/>
          <w:b/>
          <w:sz w:val="22"/>
          <w:szCs w:val="22"/>
        </w:rPr>
        <w:t>01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FD6D04" w:rsidRPr="00DA6CFE">
        <w:rPr>
          <w:rFonts w:ascii="新細明體" w:hAnsi="新細明體" w:hint="eastAsia"/>
          <w:b/>
          <w:sz w:val="22"/>
          <w:szCs w:val="22"/>
          <w:u w:val="single"/>
        </w:rPr>
        <w:t>延壽斗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FD6D04" w:rsidRPr="002B182E">
        <w:rPr>
          <w:rFonts w:asciiTheme="minorEastAsia" w:eastAsiaTheme="minorEastAsia" w:hAnsiTheme="minorEastAsia" w:hint="eastAsia"/>
          <w:b/>
          <w:sz w:val="22"/>
          <w:szCs w:val="22"/>
        </w:rPr>
        <w:t>身體不健康的老人，或帶歲破、犯亡神、白虎及喪門者，建議辦理延壽斗</w:t>
      </w:r>
      <w:r w:rsidRPr="002B182E">
        <w:rPr>
          <w:rFonts w:ascii="新細明體" w:hAnsi="新細明體" w:hint="eastAsia"/>
          <w:b/>
          <w:sz w:val="22"/>
          <w:szCs w:val="22"/>
        </w:rPr>
        <w:t>)、 (</w:t>
      </w:r>
      <w:r w:rsidR="00FD6D04" w:rsidRPr="002B182E">
        <w:rPr>
          <w:rFonts w:ascii="新細明體" w:hAnsi="新細明體" w:hint="eastAsia"/>
          <w:b/>
          <w:sz w:val="22"/>
          <w:szCs w:val="22"/>
        </w:rPr>
        <w:t>02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FD6D04" w:rsidRPr="002B182E">
        <w:rPr>
          <w:rFonts w:ascii="新細明體" w:hAnsi="新細明體" w:hint="eastAsia"/>
          <w:b/>
          <w:sz w:val="22"/>
          <w:szCs w:val="22"/>
          <w:u w:val="single"/>
        </w:rPr>
        <w:t>平安斗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除平安外，特別求身體恢復健康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)</w:t>
      </w:r>
      <w:r w:rsidRPr="002B182E">
        <w:rPr>
          <w:rFonts w:ascii="新細明體" w:hAnsi="新細明體" w:hint="eastAsia"/>
          <w:b/>
          <w:sz w:val="22"/>
          <w:szCs w:val="22"/>
        </w:rPr>
        <w:t>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03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="新細明體" w:hAnsi="新細明體" w:hint="eastAsia"/>
          <w:b/>
          <w:sz w:val="22"/>
          <w:szCs w:val="22"/>
          <w:u w:val="single"/>
        </w:rPr>
        <w:t>車輛平安斗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請註明車牌號碼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)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 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04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="新細明體" w:hAnsi="新細明體" w:hint="eastAsia"/>
          <w:b/>
          <w:sz w:val="22"/>
          <w:szCs w:val="22"/>
          <w:u w:val="single"/>
        </w:rPr>
        <w:t>事業斗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 (請註明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公司行號、等全員一同；計程車要寫明車號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</w:t>
      </w:r>
      <w:r w:rsidRPr="002B182E">
        <w:rPr>
          <w:rFonts w:ascii="新細明體" w:hAnsi="新細明體" w:hint="eastAsia"/>
          <w:b/>
          <w:sz w:val="22"/>
          <w:szCs w:val="22"/>
        </w:rPr>
        <w:t>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05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事業登科斗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祈求事業登科、升官(職) 順利；要註明服務單位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 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06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學業斗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請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註明學校名、年級、班級、科系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Pr="002B182E">
        <w:rPr>
          <w:rFonts w:ascii="新細明體" w:hAnsi="新細明體" w:hint="eastAsia"/>
          <w:b/>
          <w:sz w:val="22"/>
          <w:szCs w:val="22"/>
        </w:rPr>
        <w:t>、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07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文昌斗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文昌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庇佑考試順利、金榜題名；特別加強能夠上榜)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、(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08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智慧斗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祈求增長智慧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)、(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09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求子斗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需寫清楚夫妻姓名、年齡等資料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)、(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10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求緣斗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祈求天賜良緣、瑤天作合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)、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11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合和斗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亦可直接註明為“夫妻合和斗”或“全家合和斗”；員工之間不合，要辦理合和斗，則報名表中“斗主”要填入行號名稱及負責人姓名，其餘姓名則填入最挑剔的員工姓名、年齡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；期盼婚姻能夠合和，或期盼彌補婚姻已產生之裂痕，可點“婚姻斗”。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)、(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12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合緣斗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祈求萬事合緣。只戀愛而無法結婚者可辦理，但同時要求善緣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、 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13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善緣斗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全家或個人祈求萬事善緣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、 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14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求財斗</w:t>
      </w:r>
      <w:r w:rsidR="009F6283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全家、個人、公司行號，祈求財源順利</w:t>
      </w:r>
      <w:r w:rsidR="009F6283" w:rsidRPr="002B182E">
        <w:rPr>
          <w:rFonts w:ascii="新細明體" w:hAnsi="新細明體" w:hint="eastAsia"/>
          <w:b/>
          <w:sz w:val="22"/>
          <w:szCs w:val="22"/>
        </w:rPr>
        <w:t>)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、 (15)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財神斗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祈求財神賜福、財神普照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 、 (16)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守財庫斗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祈求財庫守固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)、 (17)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銷貨斗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祈求銷貨順利，需註明公司行號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 、 (18)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地基主平安斗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祈求地基主輝煌光明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)、 (19)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地基主智慧斗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祈求地基主智慧增長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 、 (20)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堂門平安斗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註明廟名、堂主姓名，眾善信人等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 、 (21)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堂門合和斗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註明廟名、堂主姓名，眾善信人等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)、 (22) 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堂門合緣斗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註明廟名、堂主姓名，眾善信人等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 xml:space="preserve"> 、 (23) 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香火鼎盛斗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>(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祈求堂門香火鼎盛；註明廟名、堂主姓名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>)</w:t>
      </w:r>
    </w:p>
    <w:p w:rsidR="00FD6D04" w:rsidRPr="002B182E" w:rsidRDefault="00FD6D04" w:rsidP="00DA6CFE">
      <w:pPr>
        <w:widowControl w:val="0"/>
        <w:spacing w:line="0" w:lineRule="atLeast"/>
        <w:ind w:left="-709" w:rightChars="16" w:right="26"/>
        <w:rPr>
          <w:rFonts w:ascii="新細明體" w:hAnsi="新細明體"/>
          <w:b/>
          <w:sz w:val="22"/>
          <w:szCs w:val="22"/>
          <w:u w:val="single"/>
        </w:rPr>
      </w:pPr>
    </w:p>
    <w:p w:rsidR="00FD6D04" w:rsidRPr="002B182E" w:rsidRDefault="00FD6D04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531" w:left="86" w:rightChars="115" w:right="184" w:hangingChars="425" w:hanging="936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B182E">
        <w:rPr>
          <w:rFonts w:ascii="新細明體" w:hAnsi="新細明體" w:hint="eastAsia"/>
          <w:b/>
          <w:sz w:val="22"/>
          <w:szCs w:val="22"/>
        </w:rPr>
        <w:t>PS：</w:t>
      </w: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(01) 斗主為公司行號時，只能寫負責人姓名及股東姓名；其中事業斗、合和斗、合緣斗、善緣斗、求財斗、銷貨斗等，均可加上 (等全員一同），以求其完整性！ </w:t>
      </w:r>
    </w:p>
    <w:p w:rsidR="00FD6D04" w:rsidRPr="002B182E" w:rsidRDefault="00FD6D04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531" w:left="86" w:rightChars="115" w:right="184" w:hangingChars="425" w:hanging="936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(02) 斗主為宮廟堂門時，只能寫堂主姓名，再加上（眾善信人等），以求其完整性！</w:t>
      </w:r>
    </w:p>
    <w:p w:rsidR="00FD6D04" w:rsidRPr="002B182E" w:rsidRDefault="00FD6D04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531" w:left="86" w:rightChars="115" w:right="184" w:hangingChars="425" w:hanging="936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(03) 夫妻辦合和斗或求子斗時，斗主須寫上夫妻倆人之姓名。</w:t>
      </w:r>
    </w:p>
    <w:p w:rsidR="00FD6D04" w:rsidRPr="002B182E" w:rsidRDefault="00FD6D04" w:rsidP="002B182E">
      <w:pPr>
        <w:widowControl w:val="0"/>
        <w:spacing w:line="0" w:lineRule="atLeast"/>
        <w:ind w:leftChars="-531" w:left="86" w:rightChars="16" w:right="26" w:hangingChars="425" w:hanging="936"/>
        <w:rPr>
          <w:rFonts w:ascii="新細明體" w:hAnsi="新細明體"/>
          <w:b/>
          <w:sz w:val="22"/>
          <w:szCs w:val="22"/>
        </w:rPr>
      </w:pP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(04) 斗主為“地基主”時，可辦理平安斗及智慧斗兩種。</w:t>
      </w:r>
    </w:p>
    <w:p w:rsidR="002B182E" w:rsidRDefault="002B182E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</w:p>
    <w:p w:rsidR="00037D92" w:rsidRDefault="00037D92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037D92" w:rsidTr="00037D92">
        <w:tc>
          <w:tcPr>
            <w:tcW w:w="749" w:type="dxa"/>
            <w:vAlign w:val="center"/>
          </w:tcPr>
          <w:p w:rsidR="002B182E" w:rsidRPr="0056489C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463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2B182E" w:rsidRPr="005F7BC8" w:rsidRDefault="005F7BC8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平安斗</w:t>
            </w: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2B182E" w:rsidRPr="005F7BC8" w:rsidRDefault="005F7BC8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地基主</w:t>
            </w: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2B182E" w:rsidRPr="005F7BC8" w:rsidRDefault="0054014A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>台北市南京北路五段</w:t>
            </w:r>
            <w:r>
              <w:rPr>
                <w:sz w:val="20"/>
              </w:rPr>
              <w:t>33</w:t>
            </w:r>
            <w:r>
              <w:rPr>
                <w:rFonts w:hint="eastAsia"/>
                <w:sz w:val="20"/>
              </w:rPr>
              <w:t>號</w:t>
            </w:r>
            <w:r>
              <w:rPr>
                <w:sz w:val="20"/>
              </w:rPr>
              <w:t>17</w:t>
            </w:r>
            <w:r>
              <w:rPr>
                <w:rFonts w:hint="eastAsia"/>
                <w:sz w:val="20"/>
              </w:rPr>
              <w:t>樓之</w:t>
            </w:r>
            <w:r>
              <w:rPr>
                <w:sz w:val="20"/>
              </w:rPr>
              <w:t>4</w:t>
            </w: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5F7BC8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4014A">
              <w:rPr>
                <w:rFonts w:ascii="新細明體" w:hAnsi="新細明體" w:hint="eastAsia"/>
                <w:sz w:val="22"/>
                <w:szCs w:val="22"/>
              </w:rPr>
              <w:t>吳君量</w:t>
            </w: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51</w:t>
            </w: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54014A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蛇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5F7BC8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女</w:t>
            </w: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4014A">
              <w:rPr>
                <w:rFonts w:ascii="新細明體" w:hAnsi="新細明體" w:hint="eastAsia"/>
                <w:sz w:val="22"/>
                <w:szCs w:val="22"/>
              </w:rPr>
              <w:t>莫卉玟</w:t>
            </w: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50</w:t>
            </w: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480B3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馬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5F7BC8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4014A">
              <w:rPr>
                <w:rFonts w:ascii="新細明體" w:hAnsi="新細明體" w:hint="eastAsia"/>
                <w:sz w:val="22"/>
                <w:szCs w:val="22"/>
              </w:rPr>
              <w:t>吳旻君</w:t>
            </w: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24</w:t>
            </w: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480B3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猴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5F7BC8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4014A">
              <w:rPr>
                <w:rFonts w:ascii="新細明體" w:hAnsi="新細明體" w:hint="eastAsia"/>
                <w:sz w:val="22"/>
                <w:szCs w:val="22"/>
              </w:rPr>
              <w:t>吳彥台</w:t>
            </w: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20</w:t>
            </w: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480B3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鼠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B182E" w:rsidTr="00AB2A8E">
        <w:trPr>
          <w:trHeight w:val="791"/>
        </w:trPr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2B182E" w:rsidRPr="005F7BC8" w:rsidRDefault="002B182E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F86285" w:rsidRDefault="00F86285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7F61FB" w:rsidTr="00884730">
        <w:tc>
          <w:tcPr>
            <w:tcW w:w="749" w:type="dxa"/>
            <w:vAlign w:val="center"/>
          </w:tcPr>
          <w:p w:rsidR="007F61FB" w:rsidRPr="0056489C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463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延壽斗</w:t>
            </w: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7F61FB" w:rsidRPr="005F7BC8" w:rsidRDefault="0054014A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吳君量</w:t>
            </w: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7F61FB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4014A">
              <w:rPr>
                <w:rFonts w:ascii="新細明體" w:hAnsi="新細明體" w:hint="eastAsia"/>
                <w:sz w:val="22"/>
                <w:szCs w:val="22"/>
              </w:rPr>
              <w:t>台北市南京北路五段33號17樓之4</w:t>
            </w:r>
          </w:p>
        </w:tc>
      </w:tr>
      <w:tr w:rsidR="007F61FB" w:rsidTr="00C04228">
        <w:tc>
          <w:tcPr>
            <w:tcW w:w="749" w:type="dxa"/>
            <w:vAlign w:val="center"/>
          </w:tcPr>
          <w:p w:rsidR="007F61FB" w:rsidRDefault="007F61FB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7F61FB" w:rsidRPr="005F7BC8" w:rsidRDefault="007F61FB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7F61FB" w:rsidRDefault="007F61FB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F61FB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吳君量</w:t>
            </w:r>
          </w:p>
        </w:tc>
        <w:tc>
          <w:tcPr>
            <w:tcW w:w="708" w:type="dxa"/>
            <w:vAlign w:val="center"/>
          </w:tcPr>
          <w:p w:rsidR="007F61FB" w:rsidRDefault="007F61FB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51</w:t>
            </w:r>
          </w:p>
        </w:tc>
        <w:tc>
          <w:tcPr>
            <w:tcW w:w="707" w:type="dxa"/>
            <w:vAlign w:val="center"/>
          </w:tcPr>
          <w:p w:rsidR="007F61FB" w:rsidRDefault="007F61FB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7F61FB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蛇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F61FB" w:rsidTr="00C04228">
        <w:tc>
          <w:tcPr>
            <w:tcW w:w="749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F61FB" w:rsidTr="00C04228">
        <w:tc>
          <w:tcPr>
            <w:tcW w:w="749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F61FB" w:rsidTr="00C04228">
        <w:tc>
          <w:tcPr>
            <w:tcW w:w="749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F61FB" w:rsidTr="00C04228">
        <w:tc>
          <w:tcPr>
            <w:tcW w:w="749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F61FB" w:rsidTr="00C04228">
        <w:tc>
          <w:tcPr>
            <w:tcW w:w="749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F61FB" w:rsidTr="00C04228">
        <w:tc>
          <w:tcPr>
            <w:tcW w:w="749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7F61FB" w:rsidRPr="005F7BC8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F61FB" w:rsidTr="00AB2A8E">
        <w:trPr>
          <w:trHeight w:val="791"/>
        </w:trPr>
        <w:tc>
          <w:tcPr>
            <w:tcW w:w="749" w:type="dxa"/>
            <w:vAlign w:val="center"/>
          </w:tcPr>
          <w:p w:rsidR="007F61FB" w:rsidRDefault="007F61FB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7F61FB" w:rsidRPr="005F7BC8" w:rsidRDefault="007F61FB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037D92" w:rsidRDefault="00037D92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p w:rsidR="00037D92" w:rsidRDefault="00037D92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0C7206" w:rsidTr="0054014A">
        <w:tc>
          <w:tcPr>
            <w:tcW w:w="749" w:type="dxa"/>
            <w:vAlign w:val="center"/>
          </w:tcPr>
          <w:p w:rsidR="000C7206" w:rsidRPr="0056489C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63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延壽斗</w:t>
            </w: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0C7206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莫卉玟</w:t>
            </w: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0C7206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台北市南京北路五段33號17樓之4</w:t>
            </w: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lastRenderedPageBreak/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女</w:t>
            </w: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莫卉玟</w:t>
            </w: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50</w:t>
            </w: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480B3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馬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AB2A8E">
        <w:trPr>
          <w:trHeight w:val="791"/>
        </w:trPr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0C7206" w:rsidRPr="005F7BC8" w:rsidRDefault="000C7206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0C7206" w:rsidTr="0054014A">
        <w:tc>
          <w:tcPr>
            <w:tcW w:w="749" w:type="dxa"/>
            <w:vAlign w:val="center"/>
          </w:tcPr>
          <w:p w:rsidR="000C7206" w:rsidRPr="0056489C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63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學業斗</w:t>
            </w: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0C7206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吳彥台</w:t>
            </w: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0C7206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台北市南京北路五段33號17樓之4</w:t>
            </w: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吳彥台</w:t>
            </w: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20</w:t>
            </w: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480B3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鼠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54014A"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C7206" w:rsidRPr="005F7BC8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C7206" w:rsidTr="00AB2A8E">
        <w:trPr>
          <w:trHeight w:val="791"/>
        </w:trPr>
        <w:tc>
          <w:tcPr>
            <w:tcW w:w="749" w:type="dxa"/>
            <w:vAlign w:val="center"/>
          </w:tcPr>
          <w:p w:rsidR="000C7206" w:rsidRDefault="000C7206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0C7206" w:rsidRPr="005F7BC8" w:rsidRDefault="000C7206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輔仁大學，文創系，二年一班，學號：0101453</w:t>
            </w: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AB2A8E" w:rsidTr="0054014A">
        <w:tc>
          <w:tcPr>
            <w:tcW w:w="749" w:type="dxa"/>
            <w:vAlign w:val="center"/>
          </w:tcPr>
          <w:p w:rsidR="00AB2A8E" w:rsidRPr="0056489C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463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全 家</w:t>
            </w:r>
          </w:p>
          <w:p w:rsidR="00AB2A8E" w:rsidRPr="005F7BC8" w:rsidRDefault="00E963F5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合</w:t>
            </w:r>
            <w:r w:rsidR="00AB2A8E">
              <w:rPr>
                <w:rFonts w:ascii="新細明體" w:hAnsi="新細明體" w:hint="eastAsia"/>
                <w:sz w:val="22"/>
                <w:szCs w:val="22"/>
              </w:rPr>
              <w:t>和斗</w:t>
            </w: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吳君量</w:t>
            </w: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台北市南京北路五段33號17樓之4</w:t>
            </w: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吳君量</w:t>
            </w: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51</w:t>
            </w: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蛇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女</w:t>
            </w: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莫卉玟</w:t>
            </w: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50</w:t>
            </w: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480B3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馬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吳旻君</w:t>
            </w: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24</w:t>
            </w: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480B3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猴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吳彥台</w:t>
            </w: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20</w:t>
            </w: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480B3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鼠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AB2A8E">
        <w:trPr>
          <w:trHeight w:val="791"/>
        </w:trPr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AB2A8E" w:rsidRPr="005F7BC8" w:rsidRDefault="00AB2A8E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AB2A8E" w:rsidTr="0054014A">
        <w:tc>
          <w:tcPr>
            <w:tcW w:w="749" w:type="dxa"/>
            <w:vAlign w:val="center"/>
          </w:tcPr>
          <w:p w:rsidR="00AB2A8E" w:rsidRPr="0056489C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463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平安斗</w:t>
            </w: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吳君量</w:t>
            </w: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台北市南京北路五段33號17樓之4</w:t>
            </w: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F7BC8">
              <w:rPr>
                <w:rFonts w:ascii="新細明體" w:hAnsi="新細明體" w:hint="eastAsia"/>
                <w:sz w:val="22"/>
                <w:szCs w:val="22"/>
              </w:rPr>
              <w:t>男</w:t>
            </w: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吳君量</w:t>
            </w: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51</w:t>
            </w: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54014A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蛇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54014A"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B2A8E" w:rsidTr="00AB2A8E">
        <w:trPr>
          <w:trHeight w:val="791"/>
        </w:trPr>
        <w:tc>
          <w:tcPr>
            <w:tcW w:w="749" w:type="dxa"/>
            <w:vAlign w:val="center"/>
          </w:tcPr>
          <w:p w:rsidR="00AB2A8E" w:rsidRDefault="00AB2A8E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AB2A8E" w:rsidRPr="005F7BC8" w:rsidRDefault="00AB2A8E" w:rsidP="0054014A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車碼：AB</w:t>
            </w:r>
            <w:r w:rsidR="0054014A">
              <w:rPr>
                <w:rFonts w:ascii="新細明體" w:hAnsi="新細明體" w:hint="eastAsia"/>
                <w:sz w:val="22"/>
                <w:szCs w:val="22"/>
              </w:rPr>
              <w:t>C</w:t>
            </w:r>
            <w:r>
              <w:rPr>
                <w:rFonts w:ascii="新細明體" w:hAnsi="新細明體" w:hint="eastAsia"/>
                <w:sz w:val="22"/>
                <w:szCs w:val="22"/>
              </w:rPr>
              <w:t>-</w:t>
            </w:r>
            <w:r w:rsidR="0054014A">
              <w:rPr>
                <w:rFonts w:ascii="新細明體" w:hAnsi="新細明體" w:hint="eastAsia"/>
                <w:sz w:val="22"/>
                <w:szCs w:val="22"/>
              </w:rPr>
              <w:t>0123</w:t>
            </w: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Pr="0056489C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463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lastRenderedPageBreak/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AB2A8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54014A">
        <w:tc>
          <w:tcPr>
            <w:tcW w:w="749" w:type="dxa"/>
            <w:vAlign w:val="center"/>
          </w:tcPr>
          <w:p w:rsidR="005F7BC8" w:rsidRPr="0056489C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463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AB2A8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54014A">
        <w:tc>
          <w:tcPr>
            <w:tcW w:w="749" w:type="dxa"/>
            <w:vAlign w:val="center"/>
          </w:tcPr>
          <w:p w:rsidR="005F7BC8" w:rsidRPr="0056489C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463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AB2A8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54014A">
        <w:tc>
          <w:tcPr>
            <w:tcW w:w="749" w:type="dxa"/>
            <w:vAlign w:val="center"/>
          </w:tcPr>
          <w:p w:rsidR="005F7BC8" w:rsidRPr="0056489C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63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斗主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54014A"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AB2A8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54014A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AB2A8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54014A">
      <w:pPr>
        <w:pStyle w:val="a9"/>
        <w:keepLines w:val="0"/>
        <w:tabs>
          <w:tab w:val="clear" w:pos="4320"/>
          <w:tab w:val="clear" w:pos="8640"/>
        </w:tabs>
        <w:spacing w:line="0" w:lineRule="atLeast"/>
        <w:ind w:rightChars="-36" w:right="-58"/>
        <w:rPr>
          <w:rFonts w:ascii="標楷體" w:eastAsia="標楷體" w:hAnsi="標楷體"/>
          <w:bCs/>
          <w:sz w:val="28"/>
          <w:szCs w:val="28"/>
        </w:rPr>
      </w:pPr>
    </w:p>
    <w:sectPr w:rsidR="005F7BC8" w:rsidSect="00DA6CFE">
      <w:pgSz w:w="11906" w:h="16838"/>
      <w:pgMar w:top="340" w:right="99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D40" w:rsidRDefault="00D54D40" w:rsidP="007D21DF">
      <w:r>
        <w:separator/>
      </w:r>
    </w:p>
  </w:endnote>
  <w:endnote w:type="continuationSeparator" w:id="1">
    <w:p w:rsidR="00D54D40" w:rsidRDefault="00D54D40" w:rsidP="007D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D40" w:rsidRDefault="00D54D40" w:rsidP="007D21DF">
      <w:r>
        <w:separator/>
      </w:r>
    </w:p>
  </w:footnote>
  <w:footnote w:type="continuationSeparator" w:id="1">
    <w:p w:rsidR="00D54D40" w:rsidRDefault="00D54D40" w:rsidP="007D2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18C"/>
    <w:multiLevelType w:val="hybridMultilevel"/>
    <w:tmpl w:val="9CC00ABC"/>
    <w:lvl w:ilvl="0" w:tplc="B83A3360">
      <w:start w:val="1"/>
      <w:numFmt w:val="decimal"/>
      <w:lvlText w:val="【%1】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B1410D"/>
    <w:multiLevelType w:val="hybridMultilevel"/>
    <w:tmpl w:val="6834019E"/>
    <w:lvl w:ilvl="0" w:tplc="A66E65AE">
      <w:start w:val="7"/>
      <w:numFmt w:val="bullet"/>
      <w:lvlText w:val="◆"/>
      <w:lvlJc w:val="left"/>
      <w:pPr>
        <w:ind w:left="1145" w:hanging="360"/>
      </w:pPr>
      <w:rPr>
        <w:rFonts w:ascii="新細明體" w:eastAsia="新細明體" w:hAnsi="新細明體" w:cs="Times New Roman" w:hint="eastAsia"/>
      </w:rPr>
    </w:lvl>
    <w:lvl w:ilvl="1" w:tplc="08B2E3D2">
      <w:start w:val="7"/>
      <w:numFmt w:val="bullet"/>
      <w:lvlText w:val="※"/>
      <w:lvlJc w:val="left"/>
      <w:pPr>
        <w:ind w:left="1625" w:hanging="360"/>
      </w:pPr>
      <w:rPr>
        <w:rFonts w:ascii="新細明體" w:eastAsia="新細明體" w:hAnsi="新細明體" w:cs="Times New Roman" w:hint="eastAsia"/>
      </w:rPr>
    </w:lvl>
    <w:lvl w:ilvl="2" w:tplc="87D8FEFC">
      <w:start w:val="6"/>
      <w:numFmt w:val="bullet"/>
      <w:lvlText w:val="◎"/>
      <w:lvlJc w:val="left"/>
      <w:pPr>
        <w:ind w:left="2105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7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80"/>
      </w:pPr>
      <w:rPr>
        <w:rFonts w:ascii="Wingdings" w:hAnsi="Wingdings" w:hint="default"/>
      </w:rPr>
    </w:lvl>
  </w:abstractNum>
  <w:abstractNum w:abstractNumId="2">
    <w:nsid w:val="44745123"/>
    <w:multiLevelType w:val="hybridMultilevel"/>
    <w:tmpl w:val="5066C72C"/>
    <w:lvl w:ilvl="0" w:tplc="5842589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0CB52ED"/>
    <w:multiLevelType w:val="hybridMultilevel"/>
    <w:tmpl w:val="D3F4F3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DC8032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4540F78"/>
    <w:multiLevelType w:val="hybridMultilevel"/>
    <w:tmpl w:val="25DA7D0C"/>
    <w:lvl w:ilvl="0" w:tplc="05364584">
      <w:start w:val="1"/>
      <w:numFmt w:val="decimalZero"/>
      <w:lvlText w:val="(%1)"/>
      <w:lvlJc w:val="left"/>
      <w:pPr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>
    <w:nsid w:val="7EAA15EB"/>
    <w:multiLevelType w:val="hybridMultilevel"/>
    <w:tmpl w:val="75886D92"/>
    <w:lvl w:ilvl="0" w:tplc="B83A3360">
      <w:start w:val="1"/>
      <w:numFmt w:val="decimal"/>
      <w:lvlText w:val="【%1】"/>
      <w:lvlJc w:val="left"/>
      <w:pPr>
        <w:tabs>
          <w:tab w:val="num" w:pos="1612"/>
        </w:tabs>
        <w:ind w:left="1612" w:hanging="1260"/>
      </w:pPr>
      <w:rPr>
        <w:rFonts w:hint="eastAsia"/>
        <w:u w:val="none"/>
      </w:rPr>
    </w:lvl>
    <w:lvl w:ilvl="1" w:tplc="F334DC70">
      <w:start w:val="1"/>
      <w:numFmt w:val="decimal"/>
      <w:lvlText w:val="（%2）"/>
      <w:lvlJc w:val="left"/>
      <w:pPr>
        <w:tabs>
          <w:tab w:val="num" w:pos="1912"/>
        </w:tabs>
        <w:ind w:left="1912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2"/>
        </w:tabs>
        <w:ind w:left="17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2"/>
        </w:tabs>
        <w:ind w:left="27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2"/>
        </w:tabs>
        <w:ind w:left="32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2"/>
        </w:tabs>
        <w:ind w:left="41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2"/>
        </w:tabs>
        <w:ind w:left="4672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692"/>
    <w:rsid w:val="00037D92"/>
    <w:rsid w:val="000C7206"/>
    <w:rsid w:val="000E4BEE"/>
    <w:rsid w:val="001A3123"/>
    <w:rsid w:val="002152A7"/>
    <w:rsid w:val="00221186"/>
    <w:rsid w:val="00221CD0"/>
    <w:rsid w:val="002350BE"/>
    <w:rsid w:val="0023511E"/>
    <w:rsid w:val="00267BE8"/>
    <w:rsid w:val="002971C3"/>
    <w:rsid w:val="002B182E"/>
    <w:rsid w:val="002F1315"/>
    <w:rsid w:val="003203D3"/>
    <w:rsid w:val="003657A2"/>
    <w:rsid w:val="003C4D11"/>
    <w:rsid w:val="003F6845"/>
    <w:rsid w:val="00407317"/>
    <w:rsid w:val="00450851"/>
    <w:rsid w:val="00480B3E"/>
    <w:rsid w:val="005126BB"/>
    <w:rsid w:val="005207E3"/>
    <w:rsid w:val="0054014A"/>
    <w:rsid w:val="0056489C"/>
    <w:rsid w:val="005826FF"/>
    <w:rsid w:val="005860B9"/>
    <w:rsid w:val="005C74E5"/>
    <w:rsid w:val="005D5810"/>
    <w:rsid w:val="005F7BC8"/>
    <w:rsid w:val="00681C6A"/>
    <w:rsid w:val="006B16D5"/>
    <w:rsid w:val="00710FBA"/>
    <w:rsid w:val="00752701"/>
    <w:rsid w:val="00753222"/>
    <w:rsid w:val="007D21DF"/>
    <w:rsid w:val="007E0D30"/>
    <w:rsid w:val="007F61FB"/>
    <w:rsid w:val="0080631B"/>
    <w:rsid w:val="008230E6"/>
    <w:rsid w:val="008718E9"/>
    <w:rsid w:val="008721A9"/>
    <w:rsid w:val="00884730"/>
    <w:rsid w:val="00887692"/>
    <w:rsid w:val="009215EF"/>
    <w:rsid w:val="00970CD4"/>
    <w:rsid w:val="0099565C"/>
    <w:rsid w:val="009A669F"/>
    <w:rsid w:val="009F6283"/>
    <w:rsid w:val="00AB2A8E"/>
    <w:rsid w:val="00B92A3A"/>
    <w:rsid w:val="00BA56BE"/>
    <w:rsid w:val="00BF472D"/>
    <w:rsid w:val="00C04228"/>
    <w:rsid w:val="00C840D1"/>
    <w:rsid w:val="00D54D40"/>
    <w:rsid w:val="00D86F6D"/>
    <w:rsid w:val="00DA6CFE"/>
    <w:rsid w:val="00DF5032"/>
    <w:rsid w:val="00E63432"/>
    <w:rsid w:val="00E963F5"/>
    <w:rsid w:val="00F76F14"/>
    <w:rsid w:val="00F86285"/>
    <w:rsid w:val="00FD6D04"/>
    <w:rsid w:val="00FF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customStyle="1" w:styleId="a9">
    <w:name w:val="頁首參考"/>
    <w:basedOn w:val="a"/>
    <w:rsid w:val="00FD6D04"/>
    <w:pPr>
      <w:keepLines/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customStyle="1" w:styleId="a9">
    <w:name w:val="頁首參考"/>
    <w:basedOn w:val="a"/>
    <w:rsid w:val="00FD6D04"/>
    <w:pPr>
      <w:keepLines/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Company>SYNNEX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cp:lastPrinted>2013-10-25T10:47:00Z</cp:lastPrinted>
  <dcterms:created xsi:type="dcterms:W3CDTF">2015-06-14T16:43:00Z</dcterms:created>
  <dcterms:modified xsi:type="dcterms:W3CDTF">2015-06-14T16:43:00Z</dcterms:modified>
</cp:coreProperties>
</file>